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2026年度　報告書作成について</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2026年4月</w:t>
      </w:r>
      <w:r>
        <w:rPr>
          <w:rFonts w:ascii="ＭＳ Ｐゴシック" w:eastAsia="ＭＳ Ｐゴシック" w:hAnsi="ＭＳ Ｐゴシック" w:cs="ＭＳ Ｐゴシック" w:hint="eastAsia"/>
          <w:b/>
          <w:bCs/>
          <w:kern w:val="0"/>
          <w:sz w:val="24"/>
        </w:rPr>
        <w:t>7</w:t>
      </w:r>
      <w:r w:rsidRPr="0021523A">
        <w:rPr>
          <w:rFonts w:ascii="ＭＳ Ｐゴシック" w:eastAsia="ＭＳ Ｐゴシック" w:hAnsi="ＭＳ Ｐゴシック" w:cs="ＭＳ Ｐゴシック"/>
          <w:b/>
          <w:bCs/>
          <w:kern w:val="0"/>
          <w:sz w:val="24"/>
        </w:rPr>
        <w:t>日</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46"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2026年度も、各カテゴリー・部会・委員会におかれましては、事業終了後の</w:t>
      </w:r>
      <w:r w:rsidRPr="0021523A">
        <w:rPr>
          <w:rFonts w:ascii="ＭＳ Ｐゴシック" w:eastAsia="ＭＳ Ｐゴシック" w:hAnsi="ＭＳ Ｐゴシック" w:cs="ＭＳ Ｐゴシック"/>
          <w:b/>
          <w:bCs/>
          <w:kern w:val="0"/>
          <w:sz w:val="24"/>
        </w:rPr>
        <w:t>収支報告書・支出明細書・活動報告書等の作成および提出</w:t>
      </w:r>
      <w:r w:rsidRPr="0021523A">
        <w:rPr>
          <w:rFonts w:ascii="ＭＳ Ｐゴシック" w:eastAsia="ＭＳ Ｐゴシック" w:hAnsi="ＭＳ Ｐゴシック" w:cs="ＭＳ Ｐゴシック"/>
          <w:kern w:val="0"/>
          <w:sz w:val="24"/>
        </w:rPr>
        <w:t>をお願いいたします。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本協会における会計処理・補助金報告については、</w:t>
      </w:r>
      <w:r w:rsidRPr="0021523A">
        <w:rPr>
          <w:rFonts w:ascii="ＭＳ Ｐゴシック" w:eastAsia="ＭＳ Ｐゴシック" w:hAnsi="ＭＳ Ｐゴシック" w:cs="ＭＳ Ｐゴシック"/>
          <w:b/>
          <w:bCs/>
          <w:kern w:val="0"/>
          <w:sz w:val="24"/>
        </w:rPr>
        <w:t>適正かつ統一的な処理</w:t>
      </w:r>
      <w:r w:rsidRPr="0021523A">
        <w:rPr>
          <w:rFonts w:ascii="ＭＳ Ｐゴシック" w:eastAsia="ＭＳ Ｐゴシック" w:hAnsi="ＭＳ Ｐゴシック" w:cs="ＭＳ Ｐゴシック"/>
          <w:kern w:val="0"/>
          <w:sz w:val="24"/>
        </w:rPr>
        <w:t>を行うことが重要です。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特に、</w:t>
      </w:r>
      <w:r w:rsidRPr="0021523A">
        <w:rPr>
          <w:rFonts w:ascii="ＭＳ Ｐゴシック" w:eastAsia="ＭＳ Ｐゴシック" w:hAnsi="ＭＳ Ｐゴシック" w:cs="ＭＳ Ｐゴシック"/>
          <w:b/>
          <w:bCs/>
          <w:kern w:val="0"/>
          <w:sz w:val="24"/>
        </w:rPr>
        <w:t>旅費・日当・謝金・領収書の取扱い</w:t>
      </w:r>
      <w:r w:rsidRPr="0021523A">
        <w:rPr>
          <w:rFonts w:ascii="ＭＳ Ｐゴシック" w:eastAsia="ＭＳ Ｐゴシック" w:hAnsi="ＭＳ Ｐゴシック" w:cs="ＭＳ Ｐゴシック"/>
          <w:kern w:val="0"/>
          <w:sz w:val="24"/>
        </w:rPr>
        <w:t>については、昨年度においても誤解や誤処理が見られましたので、改めて以下の点をご確認いただき、正しい運用をお願いいたします。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なお、</w:t>
      </w:r>
      <w:r w:rsidRPr="0021523A">
        <w:rPr>
          <w:rFonts w:ascii="ＭＳ Ｐゴシック" w:eastAsia="ＭＳ Ｐゴシック" w:hAnsi="ＭＳ Ｐゴシック" w:cs="ＭＳ Ｐゴシック"/>
          <w:b/>
          <w:bCs/>
          <w:kern w:val="0"/>
          <w:sz w:val="24"/>
        </w:rPr>
        <w:t>事業名は必ず予算請求時と同一名称で記入</w:t>
      </w:r>
      <w:r w:rsidRPr="0021523A">
        <w:rPr>
          <w:rFonts w:ascii="ＭＳ Ｐゴシック" w:eastAsia="ＭＳ Ｐゴシック" w:hAnsi="ＭＳ Ｐゴシック" w:cs="ＭＳ Ｐゴシック"/>
          <w:kern w:val="0"/>
          <w:sz w:val="24"/>
        </w:rPr>
        <w:t>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45"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center"/>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記</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44"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１　報告に使用する書式について</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2026年度も、県協会が指定する書式により、以下の書類を作成してください。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【提出書類】</w:t>
      </w:r>
    </w:p>
    <w:p w:rsidR="0021523A" w:rsidRPr="0021523A" w:rsidRDefault="0021523A" w:rsidP="0021523A">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『収支報告書』</w:t>
      </w:r>
    </w:p>
    <w:p w:rsidR="0021523A" w:rsidRPr="0021523A" w:rsidRDefault="0021523A" w:rsidP="0021523A">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『支出明細書』</w:t>
      </w:r>
    </w:p>
    <w:p w:rsidR="0021523A" w:rsidRPr="0021523A" w:rsidRDefault="0021523A" w:rsidP="0021523A">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lastRenderedPageBreak/>
        <w:t>『活動報告書』</w:t>
      </w:r>
    </w:p>
    <w:p w:rsidR="0021523A" w:rsidRPr="0021523A" w:rsidRDefault="0021523A" w:rsidP="0021523A">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『旅費日当・諸謝金精算書』</w:t>
      </w:r>
    </w:p>
    <w:p w:rsidR="0021523A" w:rsidRPr="0021523A" w:rsidRDefault="0021523A" w:rsidP="0021523A">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『領収書等貼付用紙』</w:t>
      </w:r>
    </w:p>
    <w:p w:rsidR="0021523A" w:rsidRPr="0021523A" w:rsidRDefault="0021523A" w:rsidP="0021523A">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その他、必要に応じて大会要項・開催要項等</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【注意】</w:t>
      </w:r>
    </w:p>
    <w:p w:rsidR="0021523A" w:rsidRPr="0021523A" w:rsidRDefault="0021523A" w:rsidP="0021523A">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必ず</w:t>
      </w:r>
      <w:r w:rsidRPr="0021523A">
        <w:rPr>
          <w:rFonts w:ascii="ＭＳ Ｐゴシック" w:eastAsia="ＭＳ Ｐゴシック" w:hAnsi="ＭＳ Ｐゴシック" w:cs="ＭＳ Ｐゴシック"/>
          <w:b/>
          <w:bCs/>
          <w:kern w:val="0"/>
          <w:sz w:val="24"/>
        </w:rPr>
        <w:t>2026年度用の書式</w:t>
      </w:r>
      <w:r w:rsidRPr="0021523A">
        <w:rPr>
          <w:rFonts w:ascii="ＭＳ Ｐゴシック" w:eastAsia="ＭＳ Ｐゴシック" w:hAnsi="ＭＳ Ｐゴシック" w:cs="ＭＳ Ｐゴシック"/>
          <w:kern w:val="0"/>
          <w:sz w:val="24"/>
        </w:rPr>
        <w:t>を使用してください。</w:t>
      </w:r>
    </w:p>
    <w:p w:rsidR="0021523A" w:rsidRPr="0021523A" w:rsidRDefault="0021523A" w:rsidP="0021523A">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昨年度以前の様式を流用しないでください。</w:t>
      </w:r>
    </w:p>
    <w:p w:rsidR="0021523A" w:rsidRPr="0021523A" w:rsidRDefault="0021523A" w:rsidP="0021523A">
      <w:pPr>
        <w:widowControl/>
        <w:numPr>
          <w:ilvl w:val="0"/>
          <w:numId w:val="2"/>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算式（数式）が入っているセルには</w:t>
      </w:r>
      <w:r w:rsidRPr="0021523A">
        <w:rPr>
          <w:rFonts w:ascii="ＭＳ Ｐゴシック" w:eastAsia="ＭＳ Ｐゴシック" w:hAnsi="ＭＳ Ｐゴシック" w:cs="ＭＳ Ｐゴシック"/>
          <w:b/>
          <w:bCs/>
          <w:kern w:val="0"/>
          <w:sz w:val="24"/>
        </w:rPr>
        <w:t>数字を直接入力しないでください</w:t>
      </w:r>
      <w:r w:rsidRPr="0021523A">
        <w:rPr>
          <w:rFonts w:ascii="ＭＳ Ｐゴシック" w:eastAsia="ＭＳ Ｐゴシック" w:hAnsi="ＭＳ Ｐゴシック" w:cs="ＭＳ Ｐゴシック"/>
          <w:kern w:val="0"/>
          <w:sz w:val="24"/>
        </w:rPr>
        <w:t>。</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43"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２　提出期限について</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【提出期限】</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事業終了後２週間以内</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※補助金等の関係で、提出が遅れると交付対象外や事務処理遅延の原因となります。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※期限を過ぎる可能性がある場合は、</w:t>
      </w:r>
      <w:r w:rsidRPr="0021523A">
        <w:rPr>
          <w:rFonts w:ascii="ＭＳ Ｐゴシック" w:eastAsia="ＭＳ Ｐゴシック" w:hAnsi="ＭＳ Ｐゴシック" w:cs="ＭＳ Ｐゴシック"/>
          <w:b/>
          <w:bCs/>
          <w:kern w:val="0"/>
          <w:sz w:val="24"/>
        </w:rPr>
        <w:t>事前に財務委員長または事務局へ連絡</w:t>
      </w:r>
      <w:r w:rsidRPr="0021523A">
        <w:rPr>
          <w:rFonts w:ascii="ＭＳ Ｐゴシック" w:eastAsia="ＭＳ Ｐゴシック" w:hAnsi="ＭＳ Ｐゴシック" w:cs="ＭＳ Ｐゴシック"/>
          <w:kern w:val="0"/>
          <w:sz w:val="24"/>
        </w:rPr>
        <w:t>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42"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３　提出方法について</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【提出は以下３点をセットでお願いします】</w:t>
      </w:r>
    </w:p>
    <w:p w:rsidR="0021523A" w:rsidRPr="0021523A" w:rsidRDefault="0021523A" w:rsidP="0021523A">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データ提出（メール）</w:t>
      </w:r>
    </w:p>
    <w:p w:rsidR="0021523A" w:rsidRPr="0021523A" w:rsidRDefault="0021523A" w:rsidP="0021523A">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原本提出（郵送または持参）</w:t>
      </w:r>
    </w:p>
    <w:p w:rsidR="0021523A" w:rsidRPr="0021523A" w:rsidRDefault="0021523A" w:rsidP="0021523A">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残金の入金</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【提出先】</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データ提出先</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lastRenderedPageBreak/>
        <w:t>sbba@shizuoka.tnc.ne.jp</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書類提出先</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〒424-0924</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静岡市清水区清開2-1-1</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清水総合運動場体育館2階</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一般社団法人静岡県バスケットボール協会 事務局</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本目可也子 宛</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41"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４　活動報告書について</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活動報告書は、収支報告とあわせて</w:t>
      </w:r>
      <w:r w:rsidRPr="0021523A">
        <w:rPr>
          <w:rFonts w:ascii="ＭＳ Ｐゴシック" w:eastAsia="ＭＳ Ｐゴシック" w:hAnsi="ＭＳ Ｐゴシック" w:cs="ＭＳ Ｐゴシック"/>
          <w:b/>
          <w:bCs/>
          <w:kern w:val="0"/>
          <w:sz w:val="24"/>
        </w:rPr>
        <w:t>必ず提出</w:t>
      </w:r>
      <w:r w:rsidRPr="0021523A">
        <w:rPr>
          <w:rFonts w:ascii="ＭＳ Ｐゴシック" w:eastAsia="ＭＳ Ｐゴシック" w:hAnsi="ＭＳ Ｐゴシック" w:cs="ＭＳ Ｐゴシック"/>
          <w:kern w:val="0"/>
          <w:sz w:val="24"/>
        </w:rPr>
        <w:t>してください。</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【よくある注意】</w:t>
      </w:r>
    </w:p>
    <w:p w:rsidR="0021523A" w:rsidRPr="0021523A" w:rsidRDefault="0021523A" w:rsidP="0021523A">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活動報告書の提出忘れが多く見られます。</w:t>
      </w:r>
    </w:p>
    <w:p w:rsidR="0021523A" w:rsidRPr="0021523A" w:rsidRDefault="0021523A" w:rsidP="0021523A">
      <w:pPr>
        <w:widowControl/>
        <w:numPr>
          <w:ilvl w:val="0"/>
          <w:numId w:val="4"/>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実施内容・参加人数・成果・課題等を簡潔に記入してください。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40"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５　源泉徴収について</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謝金の支払いにおいて、源泉徴収が必要となる場合がありますが、</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【原則】</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源泉徴収の処理は事務局で行います。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そのため、</w:t>
      </w:r>
      <w:r w:rsidRPr="0021523A">
        <w:rPr>
          <w:rFonts w:ascii="ＭＳ Ｐゴシック" w:eastAsia="ＭＳ Ｐゴシック" w:hAnsi="ＭＳ Ｐゴシック" w:cs="ＭＳ Ｐゴシック"/>
          <w:b/>
          <w:bCs/>
          <w:kern w:val="0"/>
          <w:sz w:val="24"/>
        </w:rPr>
        <w:t>現場で源泉徴収分を差し引く必要はありません。</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※対象額や処理方法について不明な場合は、事前に事務局へご確認ください。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9"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lastRenderedPageBreak/>
        <w:t>６　旅費・日当・謝金の取扱いについて（重要）</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2026年度も、本協会の</w:t>
      </w:r>
      <w:r w:rsidRPr="0021523A">
        <w:rPr>
          <w:rFonts w:ascii="ＭＳ Ｐゴシック" w:eastAsia="ＭＳ Ｐゴシック" w:hAnsi="ＭＳ Ｐゴシック" w:cs="ＭＳ Ｐゴシック"/>
          <w:b/>
          <w:bCs/>
          <w:kern w:val="0"/>
          <w:sz w:val="24"/>
        </w:rPr>
        <w:t>旅費交通費および日当手当等の規程</w:t>
      </w:r>
      <w:r w:rsidRPr="0021523A">
        <w:rPr>
          <w:rFonts w:ascii="ＭＳ Ｐゴシック" w:eastAsia="ＭＳ Ｐゴシック" w:hAnsi="ＭＳ Ｐゴシック" w:cs="ＭＳ Ｐゴシック"/>
          <w:kern w:val="0"/>
          <w:sz w:val="24"/>
        </w:rPr>
        <w:t>に基づき処理を行ってください。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特に、以下の点は誤りが多いため、十分注意してください。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8"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（１）日当と謝金の重複支給について</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【原則】</w:t>
      </w:r>
    </w:p>
    <w:p w:rsidR="0021523A" w:rsidRPr="0021523A" w:rsidRDefault="0021523A" w:rsidP="0021523A">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日当を支給した場合、食糧費（弁当代等）は支給しません。</w:t>
      </w:r>
    </w:p>
    <w:p w:rsidR="0021523A" w:rsidRPr="0021523A" w:rsidRDefault="0021523A" w:rsidP="0021523A">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審判謝金・TO謝金を支給した場合、日当は支給しません。</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【注意】</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以下のような処理はできません。</w:t>
      </w:r>
    </w:p>
    <w:p w:rsidR="0021523A" w:rsidRPr="0021523A" w:rsidRDefault="0021523A" w:rsidP="0021523A">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謝金＋日当</w:t>
      </w:r>
    </w:p>
    <w:p w:rsidR="0021523A" w:rsidRPr="0021523A" w:rsidRDefault="0021523A" w:rsidP="0021523A">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日当＋食糧費</w:t>
      </w:r>
    </w:p>
    <w:p w:rsidR="0021523A" w:rsidRPr="0021523A" w:rsidRDefault="0021523A" w:rsidP="0021523A">
      <w:pPr>
        <w:widowControl/>
        <w:numPr>
          <w:ilvl w:val="0"/>
          <w:numId w:val="6"/>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謝金＋日当＋食糧費</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※ただし、業務内容や拘束時間により判断が必要なケースもあるため、迷う場合は事前に相談してください。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7"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（２）日当について</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日当は、</w:t>
      </w:r>
      <w:r w:rsidRPr="0021523A">
        <w:rPr>
          <w:rFonts w:ascii="ＭＳ Ｐゴシック" w:eastAsia="ＭＳ Ｐゴシック" w:hAnsi="ＭＳ Ｐゴシック" w:cs="ＭＳ Ｐゴシック"/>
          <w:b/>
          <w:bCs/>
          <w:kern w:val="0"/>
          <w:sz w:val="24"/>
        </w:rPr>
        <w:t>会場等での拘束時間</w:t>
      </w:r>
      <w:r w:rsidRPr="0021523A">
        <w:rPr>
          <w:rFonts w:ascii="ＭＳ Ｐゴシック" w:eastAsia="ＭＳ Ｐゴシック" w:hAnsi="ＭＳ Ｐゴシック" w:cs="ＭＳ Ｐゴシック"/>
          <w:kern w:val="0"/>
          <w:sz w:val="24"/>
        </w:rPr>
        <w:t>に応じて支給します。</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【日当区分】</w:t>
      </w:r>
    </w:p>
    <w:p w:rsidR="0021523A" w:rsidRPr="0021523A" w:rsidRDefault="0021523A" w:rsidP="0021523A">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5時間未満</w:t>
      </w:r>
      <w:r w:rsidRPr="0021523A">
        <w:rPr>
          <w:rFonts w:ascii="ＭＳ Ｐゴシック" w:eastAsia="ＭＳ Ｐゴシック" w:hAnsi="ＭＳ Ｐゴシック" w:cs="ＭＳ Ｐゴシック"/>
          <w:kern w:val="0"/>
          <w:sz w:val="24"/>
        </w:rPr>
        <w:t xml:space="preserve"> … 1,000円</w:t>
      </w:r>
    </w:p>
    <w:p w:rsidR="0021523A" w:rsidRPr="0021523A" w:rsidRDefault="0021523A" w:rsidP="0021523A">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5時間以上11時間未満</w:t>
      </w:r>
      <w:r w:rsidRPr="0021523A">
        <w:rPr>
          <w:rFonts w:ascii="ＭＳ Ｐゴシック" w:eastAsia="ＭＳ Ｐゴシック" w:hAnsi="ＭＳ Ｐゴシック" w:cs="ＭＳ Ｐゴシック"/>
          <w:kern w:val="0"/>
          <w:sz w:val="24"/>
        </w:rPr>
        <w:t xml:space="preserve"> … 2,000円</w:t>
      </w:r>
    </w:p>
    <w:p w:rsidR="0021523A" w:rsidRPr="0021523A" w:rsidRDefault="0021523A" w:rsidP="0021523A">
      <w:pPr>
        <w:widowControl/>
        <w:numPr>
          <w:ilvl w:val="0"/>
          <w:numId w:val="7"/>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11時間以上</w:t>
      </w:r>
      <w:r w:rsidRPr="0021523A">
        <w:rPr>
          <w:rFonts w:ascii="ＭＳ Ｐゴシック" w:eastAsia="ＭＳ Ｐゴシック" w:hAnsi="ＭＳ Ｐゴシック" w:cs="ＭＳ Ｐゴシック"/>
          <w:kern w:val="0"/>
          <w:sz w:val="24"/>
        </w:rPr>
        <w:t xml:space="preserve"> … 3,000円</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lastRenderedPageBreak/>
        <w:t>【その他】</w:t>
      </w:r>
    </w:p>
    <w:p w:rsidR="0021523A" w:rsidRPr="0021523A" w:rsidRDefault="0021523A" w:rsidP="0021523A">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 xml:space="preserve">宿泊を伴う場合 … </w:t>
      </w:r>
      <w:r w:rsidRPr="0021523A">
        <w:rPr>
          <w:rFonts w:ascii="ＭＳ Ｐゴシック" w:eastAsia="ＭＳ Ｐゴシック" w:hAnsi="ＭＳ Ｐゴシック" w:cs="ＭＳ Ｐゴシック"/>
          <w:b/>
          <w:bCs/>
          <w:kern w:val="0"/>
          <w:sz w:val="24"/>
        </w:rPr>
        <w:t>宿泊日当1,000円</w:t>
      </w:r>
    </w:p>
    <w:p w:rsidR="0021523A" w:rsidRPr="0021523A" w:rsidRDefault="0021523A" w:rsidP="0021523A">
      <w:pPr>
        <w:widowControl/>
        <w:numPr>
          <w:ilvl w:val="0"/>
          <w:numId w:val="8"/>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 xml:space="preserve">リモート会議参加 … </w:t>
      </w:r>
      <w:r w:rsidRPr="0021523A">
        <w:rPr>
          <w:rFonts w:ascii="ＭＳ Ｐゴシック" w:eastAsia="ＭＳ Ｐゴシック" w:hAnsi="ＭＳ Ｐゴシック" w:cs="ＭＳ Ｐゴシック"/>
          <w:b/>
          <w:bCs/>
          <w:kern w:val="0"/>
          <w:sz w:val="24"/>
        </w:rPr>
        <w:t>1,000円</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6"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（３）交通費について</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【鉄道利用（県内）】</w:t>
      </w:r>
    </w:p>
    <w:p w:rsidR="0021523A" w:rsidRPr="0021523A" w:rsidRDefault="0021523A" w:rsidP="0021523A">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rPr>
      </w:pPr>
      <w:proofErr w:type="gramStart"/>
      <w:r w:rsidRPr="0021523A">
        <w:rPr>
          <w:rFonts w:ascii="ＭＳ Ｐゴシック" w:eastAsia="ＭＳ Ｐゴシック" w:hAnsi="ＭＳ Ｐゴシック" w:cs="ＭＳ Ｐゴシック"/>
          <w:kern w:val="0"/>
          <w:sz w:val="24"/>
        </w:rPr>
        <w:t>最寄</w:t>
      </w:r>
      <w:proofErr w:type="gramEnd"/>
      <w:r w:rsidRPr="0021523A">
        <w:rPr>
          <w:rFonts w:ascii="ＭＳ Ｐゴシック" w:eastAsia="ＭＳ Ｐゴシック" w:hAnsi="ＭＳ Ｐゴシック" w:cs="ＭＳ Ｐゴシック"/>
          <w:kern w:val="0"/>
          <w:sz w:val="24"/>
        </w:rPr>
        <w:t>駅から目的地</w:t>
      </w:r>
      <w:proofErr w:type="gramStart"/>
      <w:r w:rsidRPr="0021523A">
        <w:rPr>
          <w:rFonts w:ascii="ＭＳ Ｐゴシック" w:eastAsia="ＭＳ Ｐゴシック" w:hAnsi="ＭＳ Ｐゴシック" w:cs="ＭＳ Ｐゴシック"/>
          <w:kern w:val="0"/>
          <w:sz w:val="24"/>
        </w:rPr>
        <w:t>最寄</w:t>
      </w:r>
      <w:proofErr w:type="gramEnd"/>
      <w:r w:rsidRPr="0021523A">
        <w:rPr>
          <w:rFonts w:ascii="ＭＳ Ｐゴシック" w:eastAsia="ＭＳ Ｐゴシック" w:hAnsi="ＭＳ Ｐゴシック" w:cs="ＭＳ Ｐゴシック"/>
          <w:kern w:val="0"/>
          <w:sz w:val="24"/>
        </w:rPr>
        <w:t>駅までの</w:t>
      </w:r>
      <w:r w:rsidRPr="0021523A">
        <w:rPr>
          <w:rFonts w:ascii="ＭＳ Ｐゴシック" w:eastAsia="ＭＳ Ｐゴシック" w:hAnsi="ＭＳ Ｐゴシック" w:cs="ＭＳ Ｐゴシック"/>
          <w:b/>
          <w:bCs/>
          <w:kern w:val="0"/>
          <w:sz w:val="24"/>
        </w:rPr>
        <w:t>往復普通運賃</w:t>
      </w:r>
    </w:p>
    <w:p w:rsidR="0021523A" w:rsidRPr="0021523A" w:rsidRDefault="0021523A" w:rsidP="0021523A">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 xml:space="preserve">＋ </w:t>
      </w:r>
      <w:r w:rsidRPr="0021523A">
        <w:rPr>
          <w:rFonts w:ascii="ＭＳ Ｐゴシック" w:eastAsia="ＭＳ Ｐゴシック" w:hAnsi="ＭＳ Ｐゴシック" w:cs="ＭＳ Ｐゴシック"/>
          <w:b/>
          <w:bCs/>
          <w:kern w:val="0"/>
          <w:sz w:val="24"/>
        </w:rPr>
        <w:t>市内交通費700円</w:t>
      </w:r>
    </w:p>
    <w:p w:rsidR="0021523A" w:rsidRPr="0021523A" w:rsidRDefault="0021523A" w:rsidP="0021523A">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ただし、合計が1,000円未満の場合は</w:t>
      </w:r>
      <w:r w:rsidRPr="0021523A">
        <w:rPr>
          <w:rFonts w:ascii="ＭＳ Ｐゴシック" w:eastAsia="ＭＳ Ｐゴシック" w:hAnsi="ＭＳ Ｐゴシック" w:cs="ＭＳ Ｐゴシック"/>
          <w:b/>
          <w:bCs/>
          <w:kern w:val="0"/>
          <w:sz w:val="24"/>
        </w:rPr>
        <w:t>1,000円支給</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【同一市内】</w:t>
      </w:r>
    </w:p>
    <w:p w:rsidR="0021523A" w:rsidRPr="0021523A" w:rsidRDefault="0021523A" w:rsidP="0021523A">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 xml:space="preserve">原則 </w:t>
      </w:r>
      <w:r w:rsidRPr="0021523A">
        <w:rPr>
          <w:rFonts w:ascii="ＭＳ Ｐゴシック" w:eastAsia="ＭＳ Ｐゴシック" w:hAnsi="ＭＳ Ｐゴシック" w:cs="ＭＳ Ｐゴシック"/>
          <w:b/>
          <w:bCs/>
          <w:kern w:val="0"/>
          <w:sz w:val="24"/>
        </w:rPr>
        <w:t>1,000円</w:t>
      </w:r>
    </w:p>
    <w:p w:rsidR="0021523A" w:rsidRPr="0021523A" w:rsidRDefault="0021523A" w:rsidP="0021523A">
      <w:pPr>
        <w:widowControl/>
        <w:numPr>
          <w:ilvl w:val="0"/>
          <w:numId w:val="10"/>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ただし、公共交通機関利用で往復1,000円以上かかる場合は</w:t>
      </w:r>
      <w:r w:rsidRPr="0021523A">
        <w:rPr>
          <w:rFonts w:ascii="ＭＳ Ｐゴシック" w:eastAsia="ＭＳ Ｐゴシック" w:hAnsi="ＭＳ Ｐゴシック" w:cs="ＭＳ Ｐゴシック"/>
          <w:b/>
          <w:bCs/>
          <w:kern w:val="0"/>
          <w:sz w:val="24"/>
        </w:rPr>
        <w:t>実費支給可</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【バス代】</w:t>
      </w:r>
    </w:p>
    <w:p w:rsidR="0021523A" w:rsidRPr="0021523A" w:rsidRDefault="0021523A" w:rsidP="0021523A">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居住地から</w:t>
      </w:r>
      <w:proofErr w:type="gramStart"/>
      <w:r w:rsidRPr="0021523A">
        <w:rPr>
          <w:rFonts w:ascii="ＭＳ Ｐゴシック" w:eastAsia="ＭＳ Ｐゴシック" w:hAnsi="ＭＳ Ｐゴシック" w:cs="ＭＳ Ｐゴシック"/>
          <w:kern w:val="0"/>
          <w:sz w:val="24"/>
        </w:rPr>
        <w:t>最寄</w:t>
      </w:r>
      <w:proofErr w:type="gramEnd"/>
      <w:r w:rsidRPr="0021523A">
        <w:rPr>
          <w:rFonts w:ascii="ＭＳ Ｐゴシック" w:eastAsia="ＭＳ Ｐゴシック" w:hAnsi="ＭＳ Ｐゴシック" w:cs="ＭＳ Ｐゴシック"/>
          <w:kern w:val="0"/>
          <w:sz w:val="24"/>
        </w:rPr>
        <w:t>駅まで、または目的地から</w:t>
      </w:r>
      <w:proofErr w:type="gramStart"/>
      <w:r w:rsidRPr="0021523A">
        <w:rPr>
          <w:rFonts w:ascii="ＭＳ Ｐゴシック" w:eastAsia="ＭＳ Ｐゴシック" w:hAnsi="ＭＳ Ｐゴシック" w:cs="ＭＳ Ｐゴシック"/>
          <w:kern w:val="0"/>
          <w:sz w:val="24"/>
        </w:rPr>
        <w:t>最寄</w:t>
      </w:r>
      <w:proofErr w:type="gramEnd"/>
      <w:r w:rsidRPr="0021523A">
        <w:rPr>
          <w:rFonts w:ascii="ＭＳ Ｐゴシック" w:eastAsia="ＭＳ Ｐゴシック" w:hAnsi="ＭＳ Ｐゴシック" w:cs="ＭＳ Ｐゴシック"/>
          <w:kern w:val="0"/>
          <w:sz w:val="24"/>
        </w:rPr>
        <w:t>駅までのバス代が</w:t>
      </w:r>
      <w:r w:rsidRPr="0021523A">
        <w:rPr>
          <w:rFonts w:ascii="ＭＳ Ｐゴシック" w:eastAsia="ＭＳ Ｐゴシック" w:hAnsi="ＭＳ Ｐゴシック" w:cs="ＭＳ Ｐゴシック"/>
          <w:b/>
          <w:bCs/>
          <w:kern w:val="0"/>
          <w:sz w:val="24"/>
        </w:rPr>
        <w:t>片道500円以上</w:t>
      </w:r>
      <w:r w:rsidRPr="0021523A">
        <w:rPr>
          <w:rFonts w:ascii="ＭＳ Ｐゴシック" w:eastAsia="ＭＳ Ｐゴシック" w:hAnsi="ＭＳ Ｐゴシック" w:cs="ＭＳ Ｐゴシック"/>
          <w:kern w:val="0"/>
          <w:sz w:val="24"/>
        </w:rPr>
        <w:t>の場合は実費支給可</w:t>
      </w:r>
    </w:p>
    <w:p w:rsidR="0021523A" w:rsidRPr="0021523A" w:rsidRDefault="0021523A" w:rsidP="0021523A">
      <w:pPr>
        <w:widowControl/>
        <w:numPr>
          <w:ilvl w:val="0"/>
          <w:numId w:val="1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この場合、</w:t>
      </w:r>
      <w:r w:rsidRPr="0021523A">
        <w:rPr>
          <w:rFonts w:ascii="ＭＳ Ｐゴシック" w:eastAsia="ＭＳ Ｐゴシック" w:hAnsi="ＭＳ Ｐゴシック" w:cs="ＭＳ Ｐゴシック"/>
          <w:b/>
          <w:bCs/>
          <w:kern w:val="0"/>
          <w:sz w:val="24"/>
        </w:rPr>
        <w:t>市内交通費700円は支給しません</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【新幹線】</w:t>
      </w:r>
    </w:p>
    <w:p w:rsidR="0021523A" w:rsidRPr="0021523A" w:rsidRDefault="0021523A" w:rsidP="0021523A">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片道80km以上の場合、</w:t>
      </w:r>
      <w:r w:rsidRPr="0021523A">
        <w:rPr>
          <w:rFonts w:ascii="ＭＳ Ｐゴシック" w:eastAsia="ＭＳ Ｐゴシック" w:hAnsi="ＭＳ Ｐゴシック" w:cs="ＭＳ Ｐゴシック"/>
          <w:b/>
          <w:bCs/>
          <w:kern w:val="0"/>
          <w:sz w:val="24"/>
        </w:rPr>
        <w:t>自由席特急料金を加給可</w:t>
      </w:r>
    </w:p>
    <w:p w:rsidR="0021523A" w:rsidRPr="0021523A" w:rsidRDefault="0021523A" w:rsidP="0021523A">
      <w:pPr>
        <w:widowControl/>
        <w:numPr>
          <w:ilvl w:val="0"/>
          <w:numId w:val="12"/>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領収書の添付が必要</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5"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（４）自家用車の取扱いについて（特に注意）</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自家用車の利用は、</w:t>
      </w:r>
      <w:r w:rsidRPr="0021523A">
        <w:rPr>
          <w:rFonts w:ascii="ＭＳ Ｐゴシック" w:eastAsia="ＭＳ Ｐゴシック" w:hAnsi="ＭＳ Ｐゴシック" w:cs="ＭＳ Ｐゴシック"/>
          <w:b/>
          <w:bCs/>
          <w:kern w:val="0"/>
          <w:sz w:val="24"/>
        </w:rPr>
        <w:t>原則として主催者が合理的理由を認めた場合のみ</w:t>
      </w:r>
      <w:r w:rsidRPr="0021523A">
        <w:rPr>
          <w:rFonts w:ascii="ＭＳ Ｐゴシック" w:eastAsia="ＭＳ Ｐゴシック" w:hAnsi="ＭＳ Ｐゴシック" w:cs="ＭＳ Ｐゴシック"/>
          <w:kern w:val="0"/>
          <w:sz w:val="24"/>
        </w:rPr>
        <w:t>です。</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【認められる例】</w:t>
      </w:r>
    </w:p>
    <w:p w:rsidR="0021523A" w:rsidRPr="0021523A" w:rsidRDefault="0021523A" w:rsidP="0021523A">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片道80km以上</w:t>
      </w:r>
    </w:p>
    <w:p w:rsidR="0021523A" w:rsidRPr="0021523A" w:rsidRDefault="0021523A" w:rsidP="0021523A">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集合時間に間に合うため、自宅出発が午前7時以前となる場合</w:t>
      </w:r>
    </w:p>
    <w:p w:rsidR="0021523A" w:rsidRPr="0021523A" w:rsidRDefault="0021523A" w:rsidP="0021523A">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業務終了後の帰宅が23時を超える場合</w:t>
      </w:r>
    </w:p>
    <w:p w:rsidR="0021523A" w:rsidRPr="0021523A" w:rsidRDefault="0021523A" w:rsidP="0021523A">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lastRenderedPageBreak/>
        <w:t>荷物運搬がある場合</w:t>
      </w:r>
    </w:p>
    <w:p w:rsidR="0021523A" w:rsidRPr="0021523A" w:rsidRDefault="0021523A" w:rsidP="0021523A">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公共交通機関に時間的制約がある場合</w:t>
      </w:r>
    </w:p>
    <w:p w:rsidR="0021523A" w:rsidRPr="0021523A" w:rsidRDefault="0021523A" w:rsidP="0021523A">
      <w:pPr>
        <w:widowControl/>
        <w:numPr>
          <w:ilvl w:val="0"/>
          <w:numId w:val="13"/>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その他、主催者が合理的理由ありと判断した場合</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【支給方法】</w:t>
      </w:r>
    </w:p>
    <w:p w:rsidR="0021523A" w:rsidRPr="0021523A" w:rsidRDefault="0021523A" w:rsidP="0021523A">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1kmあたり37円</w:t>
      </w:r>
    </w:p>
    <w:p w:rsidR="0021523A" w:rsidRPr="0021523A" w:rsidRDefault="0021523A" w:rsidP="0021523A">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距離は、</w:t>
      </w:r>
      <w:r w:rsidRPr="0021523A">
        <w:rPr>
          <w:rFonts w:ascii="ＭＳ Ｐゴシック" w:eastAsia="ＭＳ Ｐゴシック" w:hAnsi="ＭＳ Ｐゴシック" w:cs="ＭＳ Ｐゴシック"/>
          <w:b/>
          <w:bCs/>
          <w:kern w:val="0"/>
          <w:sz w:val="24"/>
        </w:rPr>
        <w:t>自宅から目的地までの合理的経路（マップアプリ等）</w:t>
      </w:r>
    </w:p>
    <w:p w:rsidR="0021523A" w:rsidRPr="0021523A" w:rsidRDefault="0021523A" w:rsidP="0021523A">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100円未満切り上げ</w:t>
      </w:r>
    </w:p>
    <w:p w:rsidR="0021523A" w:rsidRPr="0021523A" w:rsidRDefault="0021523A" w:rsidP="0021523A">
      <w:pPr>
        <w:widowControl/>
        <w:numPr>
          <w:ilvl w:val="0"/>
          <w:numId w:val="14"/>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同乗者への支給はありません</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【重要】</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主催者が認めなかった場合、または申請がなかった場合には、</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Apple Color Emoji" w:eastAsia="ＭＳ Ｐゴシック" w:hAnsi="Apple Color Emoji" w:cs="Apple Color Emoji"/>
          <w:kern w:val="0"/>
          <w:sz w:val="24"/>
        </w:rPr>
        <w:t>👉</w:t>
      </w:r>
      <w:r w:rsidRPr="0021523A">
        <w:rPr>
          <w:rFonts w:ascii="ＭＳ Ｐゴシック" w:eastAsia="ＭＳ Ｐゴシック" w:hAnsi="ＭＳ Ｐゴシック" w:cs="ＭＳ Ｐゴシック"/>
          <w:kern w:val="0"/>
          <w:sz w:val="24"/>
        </w:rPr>
        <w:t xml:space="preserve"> </w:t>
      </w:r>
      <w:r w:rsidRPr="0021523A">
        <w:rPr>
          <w:rFonts w:ascii="ＭＳ Ｐゴシック" w:eastAsia="ＭＳ Ｐゴシック" w:hAnsi="ＭＳ Ｐゴシック" w:cs="ＭＳ Ｐゴシック"/>
          <w:b/>
          <w:bCs/>
          <w:kern w:val="0"/>
          <w:sz w:val="24"/>
        </w:rPr>
        <w:t>実際に車で移動していても、鉄道利用の場合と同額で処理します。</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4"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７　補助金事業における旅費等の取扱いについて（非常に重要）</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静岡県スポーツ振興課等からの補助金事業については、</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本協会の旅費規程とは異なる基準</w:t>
      </w:r>
      <w:r w:rsidRPr="0021523A">
        <w:rPr>
          <w:rFonts w:ascii="ＭＳ Ｐゴシック" w:eastAsia="ＭＳ Ｐゴシック" w:hAnsi="ＭＳ Ｐゴシック" w:cs="ＭＳ Ｐゴシック"/>
          <w:kern w:val="0"/>
          <w:sz w:val="24"/>
        </w:rPr>
        <w:t>で報告を求められる場合があります。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たとえば、</w:t>
      </w:r>
    </w:p>
    <w:p w:rsidR="0021523A" w:rsidRPr="0021523A" w:rsidRDefault="0021523A" w:rsidP="0021523A">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協会規程では「市内交通費1,000円」等の考え方がある</w:t>
      </w:r>
    </w:p>
    <w:p w:rsidR="0021523A" w:rsidRPr="0021523A" w:rsidRDefault="0021523A" w:rsidP="0021523A">
      <w:pPr>
        <w:widowControl/>
        <w:numPr>
          <w:ilvl w:val="0"/>
          <w:numId w:val="15"/>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県規程ではそれが認められない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といったケースがあります。</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3"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補助金事業の基本的な考え方</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【支払い】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lastRenderedPageBreak/>
        <w:t>従事者への支払いは、</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Apple Color Emoji" w:eastAsia="ＭＳ Ｐゴシック" w:hAnsi="Apple Color Emoji" w:cs="Apple Color Emoji"/>
          <w:kern w:val="0"/>
          <w:sz w:val="24"/>
        </w:rPr>
        <w:t>👉</w:t>
      </w:r>
      <w:r w:rsidRPr="0021523A">
        <w:rPr>
          <w:rFonts w:ascii="ＭＳ Ｐゴシック" w:eastAsia="ＭＳ Ｐゴシック" w:hAnsi="ＭＳ Ｐゴシック" w:cs="ＭＳ Ｐゴシック"/>
          <w:kern w:val="0"/>
          <w:sz w:val="24"/>
        </w:rPr>
        <w:t xml:space="preserve"> </w:t>
      </w:r>
      <w:r w:rsidRPr="0021523A">
        <w:rPr>
          <w:rFonts w:ascii="ＭＳ Ｐゴシック" w:eastAsia="ＭＳ Ｐゴシック" w:hAnsi="ＭＳ Ｐゴシック" w:cs="ＭＳ Ｐゴシック"/>
          <w:b/>
          <w:bCs/>
          <w:kern w:val="0"/>
          <w:sz w:val="24"/>
        </w:rPr>
        <w:t>原則として県協会の旅費規程に基づいて行います。</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【県等への報告】</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補助金の報告は、</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Apple Color Emoji" w:eastAsia="ＭＳ Ｐゴシック" w:hAnsi="Apple Color Emoji" w:cs="Apple Color Emoji"/>
          <w:kern w:val="0"/>
          <w:sz w:val="24"/>
        </w:rPr>
        <w:t>👉</w:t>
      </w:r>
      <w:r w:rsidRPr="0021523A">
        <w:rPr>
          <w:rFonts w:ascii="ＭＳ Ｐゴシック" w:eastAsia="ＭＳ Ｐゴシック" w:hAnsi="ＭＳ Ｐゴシック" w:cs="ＭＳ Ｐゴシック"/>
          <w:kern w:val="0"/>
          <w:sz w:val="24"/>
        </w:rPr>
        <w:t xml:space="preserve"> </w:t>
      </w:r>
      <w:r w:rsidRPr="0021523A">
        <w:rPr>
          <w:rFonts w:ascii="ＭＳ Ｐゴシック" w:eastAsia="ＭＳ Ｐゴシック" w:hAnsi="ＭＳ Ｐゴシック" w:cs="ＭＳ Ｐゴシック"/>
          <w:b/>
          <w:bCs/>
          <w:kern w:val="0"/>
          <w:sz w:val="24"/>
        </w:rPr>
        <w:t>補助元（県等）の規程に基づいて計算・整理します。</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【差額の取扱い】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協会規程で支払った額と、補助対象額との差額については、</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Apple Color Emoji" w:eastAsia="ＭＳ Ｐゴシック" w:hAnsi="Apple Color Emoji" w:cs="Apple Color Emoji"/>
          <w:kern w:val="0"/>
          <w:sz w:val="24"/>
        </w:rPr>
        <w:t>👉</w:t>
      </w:r>
      <w:r w:rsidRPr="0021523A">
        <w:rPr>
          <w:rFonts w:ascii="ＭＳ Ｐゴシック" w:eastAsia="ＭＳ Ｐゴシック" w:hAnsi="ＭＳ Ｐゴシック" w:cs="ＭＳ Ｐゴシック"/>
          <w:kern w:val="0"/>
          <w:sz w:val="24"/>
        </w:rPr>
        <w:t xml:space="preserve"> </w:t>
      </w:r>
      <w:r w:rsidRPr="0021523A">
        <w:rPr>
          <w:rFonts w:ascii="ＭＳ Ｐゴシック" w:eastAsia="ＭＳ Ｐゴシック" w:hAnsi="ＭＳ Ｐゴシック" w:cs="ＭＳ Ｐゴシック"/>
          <w:b/>
          <w:bCs/>
          <w:kern w:val="0"/>
          <w:sz w:val="24"/>
        </w:rPr>
        <w:t>県協会負担として整理します。</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2"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【対応方針】</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補助金事業については、</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「実際の支払い」と「補助対象としての報告」を分けて整理する</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という考え方で処理してください。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必要に応じて、事務局で再計算・整理しますので、</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実態を正確に記録し、申請時・報告時に相談してください。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1"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８　領収書について（重要）</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領収書に不備があると、</w:t>
      </w:r>
      <w:r w:rsidRPr="0021523A">
        <w:rPr>
          <w:rFonts w:ascii="ＭＳ Ｐゴシック" w:eastAsia="ＭＳ Ｐゴシック" w:hAnsi="ＭＳ Ｐゴシック" w:cs="ＭＳ Ｐゴシック"/>
          <w:b/>
          <w:bCs/>
          <w:kern w:val="0"/>
          <w:sz w:val="24"/>
        </w:rPr>
        <w:t>補助対象外</w:t>
      </w:r>
      <w:r w:rsidRPr="0021523A">
        <w:rPr>
          <w:rFonts w:ascii="ＭＳ Ｐゴシック" w:eastAsia="ＭＳ Ｐゴシック" w:hAnsi="ＭＳ Ｐゴシック" w:cs="ＭＳ Ｐゴシック"/>
          <w:kern w:val="0"/>
          <w:sz w:val="24"/>
        </w:rPr>
        <w:t>となる場合があります。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その結果、交付金等が受けられなくなることがありますので、十分注意してください。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30"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（１）領収書の基本ルール</w:t>
      </w:r>
    </w:p>
    <w:p w:rsidR="0021523A" w:rsidRPr="0021523A" w:rsidRDefault="0021523A" w:rsidP="0021523A">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宛名は</w:t>
      </w:r>
    </w:p>
    <w:p w:rsidR="0021523A" w:rsidRPr="0021523A" w:rsidRDefault="0021523A" w:rsidP="0021523A">
      <w:pPr>
        <w:widowControl/>
        <w:spacing w:before="100" w:beforeAutospacing="1" w:after="100" w:afterAutospacing="1"/>
        <w:ind w:left="720"/>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lastRenderedPageBreak/>
        <w:t>「一般社団法人静岡県バスケットボール協会」</w:t>
      </w:r>
    </w:p>
    <w:p w:rsidR="0021523A" w:rsidRPr="0021523A" w:rsidRDefault="0021523A" w:rsidP="0021523A">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購入内容（品名・数量・単価）がわかること</w:t>
      </w:r>
    </w:p>
    <w:p w:rsidR="0021523A" w:rsidRPr="0021523A" w:rsidRDefault="0021523A" w:rsidP="0021523A">
      <w:pPr>
        <w:widowControl/>
        <w:numPr>
          <w:ilvl w:val="0"/>
          <w:numId w:val="17"/>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必要に応じてレシートも添付すること</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29"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（２）やってはいけないこと</w:t>
      </w:r>
    </w:p>
    <w:p w:rsidR="0021523A" w:rsidRPr="0021523A" w:rsidRDefault="0021523A" w:rsidP="0021523A">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領収書を</w:t>
      </w:r>
      <w:r w:rsidRPr="0021523A">
        <w:rPr>
          <w:rFonts w:ascii="ＭＳ Ｐゴシック" w:eastAsia="ＭＳ Ｐゴシック" w:hAnsi="ＭＳ Ｐゴシック" w:cs="ＭＳ Ｐゴシック"/>
          <w:b/>
          <w:bCs/>
          <w:kern w:val="0"/>
          <w:sz w:val="24"/>
        </w:rPr>
        <w:t>裏表に貼る</w:t>
      </w:r>
    </w:p>
    <w:p w:rsidR="0021523A" w:rsidRPr="0021523A" w:rsidRDefault="0021523A" w:rsidP="0021523A">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ホチキス止め</w:t>
      </w:r>
      <w:r w:rsidRPr="0021523A">
        <w:rPr>
          <w:rFonts w:ascii="ＭＳ Ｐゴシック" w:eastAsia="ＭＳ Ｐゴシック" w:hAnsi="ＭＳ Ｐゴシック" w:cs="ＭＳ Ｐゴシック"/>
          <w:kern w:val="0"/>
          <w:sz w:val="24"/>
        </w:rPr>
        <w:t>する</w:t>
      </w:r>
    </w:p>
    <w:p w:rsidR="0021523A" w:rsidRPr="0021523A" w:rsidRDefault="0021523A" w:rsidP="0021523A">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宛名が個人名・チーム名のままにする</w:t>
      </w:r>
    </w:p>
    <w:p w:rsidR="0021523A" w:rsidRPr="0021523A" w:rsidRDefault="0021523A" w:rsidP="0021523A">
      <w:pPr>
        <w:widowControl/>
        <w:numPr>
          <w:ilvl w:val="0"/>
          <w:numId w:val="18"/>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品名不明のまま提出する</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28"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21523A">
        <w:rPr>
          <w:rFonts w:ascii="ＭＳ Ｐゴシック" w:eastAsia="ＭＳ Ｐゴシック" w:hAnsi="ＭＳ Ｐゴシック" w:cs="ＭＳ Ｐゴシック"/>
          <w:b/>
          <w:bCs/>
          <w:kern w:val="0"/>
          <w:sz w:val="36"/>
          <w:szCs w:val="36"/>
        </w:rPr>
        <w:t>（３）訂正について</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『旅費日当・諸謝金精算書』の明細行の部分訂正は可能ですが、</w:t>
      </w:r>
    </w:p>
    <w:p w:rsidR="0021523A" w:rsidRPr="0021523A" w:rsidRDefault="0021523A" w:rsidP="0021523A">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合計欄の修正</w:t>
      </w:r>
    </w:p>
    <w:p w:rsidR="0021523A" w:rsidRPr="0021523A" w:rsidRDefault="0021523A" w:rsidP="0021523A">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明細行の抹消</w:t>
      </w:r>
    </w:p>
    <w:p w:rsidR="0021523A" w:rsidRPr="0021523A" w:rsidRDefault="0021523A" w:rsidP="0021523A">
      <w:pPr>
        <w:widowControl/>
        <w:numPr>
          <w:ilvl w:val="0"/>
          <w:numId w:val="19"/>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金額訂正</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等を行った場合は、</w:t>
      </w:r>
      <w:r w:rsidRPr="0021523A">
        <w:rPr>
          <w:rFonts w:ascii="ＭＳ Ｐゴシック" w:eastAsia="ＭＳ Ｐゴシック" w:hAnsi="ＭＳ Ｐゴシック" w:cs="ＭＳ Ｐゴシック"/>
          <w:b/>
          <w:bCs/>
          <w:kern w:val="0"/>
          <w:sz w:val="24"/>
        </w:rPr>
        <w:t>訂正者の訂正印または自筆サイン</w:t>
      </w:r>
      <w:r w:rsidRPr="0021523A">
        <w:rPr>
          <w:rFonts w:ascii="ＭＳ Ｐゴシック" w:eastAsia="ＭＳ Ｐゴシック" w:hAnsi="ＭＳ Ｐゴシック" w:cs="ＭＳ Ｐゴシック"/>
          <w:kern w:val="0"/>
          <w:sz w:val="24"/>
        </w:rPr>
        <w:t>を記入してください。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27"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９　仮払いの取扱いについて</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【基本】</w:t>
      </w:r>
    </w:p>
    <w:p w:rsidR="0021523A" w:rsidRPr="0021523A" w:rsidRDefault="0021523A" w:rsidP="0021523A">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仮払い請求は、</w:t>
      </w:r>
      <w:r w:rsidRPr="0021523A">
        <w:rPr>
          <w:rFonts w:ascii="ＭＳ Ｐゴシック" w:eastAsia="ＭＳ Ｐゴシック" w:hAnsi="ＭＳ Ｐゴシック" w:cs="ＭＳ Ｐゴシック"/>
          <w:b/>
          <w:bCs/>
          <w:kern w:val="0"/>
          <w:sz w:val="24"/>
        </w:rPr>
        <w:t>予算に基づいて行ってください。</w:t>
      </w:r>
    </w:p>
    <w:p w:rsidR="0021523A" w:rsidRPr="0021523A" w:rsidRDefault="0021523A" w:rsidP="0021523A">
      <w:pPr>
        <w:widowControl/>
        <w:numPr>
          <w:ilvl w:val="0"/>
          <w:numId w:val="20"/>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仮払い請求は、</w:t>
      </w:r>
      <w:r w:rsidRPr="0021523A">
        <w:rPr>
          <w:rFonts w:ascii="ＭＳ Ｐゴシック" w:eastAsia="ＭＳ Ｐゴシック" w:hAnsi="ＭＳ Ｐゴシック" w:cs="ＭＳ Ｐゴシック"/>
          <w:b/>
          <w:bCs/>
          <w:kern w:val="0"/>
          <w:sz w:val="24"/>
        </w:rPr>
        <w:t>カテゴリー部会長・委員長が行う</w:t>
      </w:r>
      <w:r w:rsidRPr="0021523A">
        <w:rPr>
          <w:rFonts w:ascii="ＭＳ Ｐゴシック" w:eastAsia="ＭＳ Ｐゴシック" w:hAnsi="ＭＳ Ｐゴシック" w:cs="ＭＳ Ｐゴシック"/>
          <w:kern w:val="0"/>
          <w:sz w:val="24"/>
        </w:rPr>
        <w:t>ものとします。</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【注意】</w:t>
      </w:r>
    </w:p>
    <w:p w:rsidR="0021523A" w:rsidRPr="0021523A" w:rsidRDefault="0021523A" w:rsidP="0021523A">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大会参加料等の収入が見込まれる場合も、原則として</w:t>
      </w:r>
      <w:r w:rsidRPr="0021523A">
        <w:rPr>
          <w:rFonts w:ascii="ＭＳ Ｐゴシック" w:eastAsia="ＭＳ Ｐゴシック" w:hAnsi="ＭＳ Ｐゴシック" w:cs="ＭＳ Ｐゴシック"/>
          <w:b/>
          <w:bCs/>
          <w:kern w:val="0"/>
          <w:sz w:val="24"/>
        </w:rPr>
        <w:t>相殺せず予算額で仮払い請求</w:t>
      </w:r>
      <w:r w:rsidRPr="0021523A">
        <w:rPr>
          <w:rFonts w:ascii="ＭＳ Ｐゴシック" w:eastAsia="ＭＳ Ｐゴシック" w:hAnsi="ＭＳ Ｐゴシック" w:cs="ＭＳ Ｐゴシック"/>
          <w:kern w:val="0"/>
          <w:sz w:val="24"/>
        </w:rPr>
        <w:t>してください。</w:t>
      </w:r>
    </w:p>
    <w:p w:rsidR="0021523A" w:rsidRPr="0021523A" w:rsidRDefault="0021523A" w:rsidP="0021523A">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lastRenderedPageBreak/>
        <w:t>仮払いされた資金は、</w:t>
      </w:r>
      <w:r w:rsidRPr="0021523A">
        <w:rPr>
          <w:rFonts w:ascii="ＭＳ Ｐゴシック" w:eastAsia="ＭＳ Ｐゴシック" w:hAnsi="ＭＳ Ｐゴシック" w:cs="ＭＳ Ｐゴシック"/>
          <w:b/>
          <w:bCs/>
          <w:kern w:val="0"/>
          <w:sz w:val="24"/>
        </w:rPr>
        <w:t>その事業に使用することが明確にわかるよう管理</w:t>
      </w:r>
      <w:r w:rsidRPr="0021523A">
        <w:rPr>
          <w:rFonts w:ascii="ＭＳ Ｐゴシック" w:eastAsia="ＭＳ Ｐゴシック" w:hAnsi="ＭＳ Ｐゴシック" w:cs="ＭＳ Ｐゴシック"/>
          <w:kern w:val="0"/>
          <w:sz w:val="24"/>
        </w:rPr>
        <w:t>してください。</w:t>
      </w:r>
    </w:p>
    <w:p w:rsidR="0021523A" w:rsidRPr="0021523A" w:rsidRDefault="0021523A" w:rsidP="0021523A">
      <w:pPr>
        <w:widowControl/>
        <w:numPr>
          <w:ilvl w:val="0"/>
          <w:numId w:val="21"/>
        </w:numPr>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他事業の収入や管理費等から不足分を補うことはしないでください。</w:t>
      </w:r>
    </w:p>
    <w:p w:rsidR="0021523A" w:rsidRPr="0021523A" w:rsidRDefault="0021523A" w:rsidP="0021523A">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21523A">
        <w:rPr>
          <w:rFonts w:ascii="ＭＳ Ｐゴシック" w:eastAsia="ＭＳ Ｐゴシック" w:hAnsi="ＭＳ Ｐゴシック" w:cs="ＭＳ Ｐゴシック"/>
          <w:b/>
          <w:bCs/>
          <w:kern w:val="0"/>
          <w:sz w:val="27"/>
          <w:szCs w:val="27"/>
        </w:rPr>
        <w:t>【不足した場合】</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不足が生じた場合は、</w:t>
      </w:r>
      <w:r w:rsidRPr="0021523A">
        <w:rPr>
          <w:rFonts w:ascii="ＭＳ Ｐゴシック" w:eastAsia="ＭＳ Ｐゴシック" w:hAnsi="ＭＳ Ｐゴシック" w:cs="ＭＳ Ｐゴシック"/>
          <w:b/>
          <w:bCs/>
          <w:kern w:val="0"/>
          <w:sz w:val="24"/>
        </w:rPr>
        <w:t>事務局へ連絡</w:t>
      </w:r>
      <w:r w:rsidRPr="0021523A">
        <w:rPr>
          <w:rFonts w:ascii="ＭＳ Ｐゴシック" w:eastAsia="ＭＳ Ｐゴシック" w:hAnsi="ＭＳ Ｐゴシック" w:cs="ＭＳ Ｐゴシック"/>
          <w:kern w:val="0"/>
          <w:sz w:val="24"/>
        </w:rPr>
        <w:t>してください。</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26" alt="" style="width:425.2pt;height:.05pt;mso-width-percent:0;mso-height-percent:0;mso-width-percent:0;mso-height-percent:0" o:hralign="center" o:hrstd="t" o:hr="t" fillcolor="#a0a0a0" stroked="f">
            <v:textbox inset="5.85pt,.7pt,5.85pt,.7pt"/>
          </v:rect>
        </w:pict>
      </w:r>
    </w:p>
    <w:p w:rsidR="0021523A" w:rsidRPr="0021523A" w:rsidRDefault="0021523A" w:rsidP="0021523A">
      <w:pPr>
        <w:widowControl/>
        <w:spacing w:before="100" w:beforeAutospacing="1" w:after="100" w:afterAutospacing="1"/>
        <w:jc w:val="left"/>
        <w:outlineLvl w:val="0"/>
        <w:rPr>
          <w:rFonts w:ascii="ＭＳ Ｐゴシック" w:eastAsia="ＭＳ Ｐゴシック" w:hAnsi="ＭＳ Ｐゴシック" w:cs="ＭＳ Ｐゴシック"/>
          <w:b/>
          <w:bCs/>
          <w:kern w:val="36"/>
          <w:sz w:val="48"/>
          <w:szCs w:val="48"/>
        </w:rPr>
      </w:pPr>
      <w:r w:rsidRPr="0021523A">
        <w:rPr>
          <w:rFonts w:ascii="ＭＳ Ｐゴシック" w:eastAsia="ＭＳ Ｐゴシック" w:hAnsi="ＭＳ Ｐゴシック" w:cs="ＭＳ Ｐゴシック"/>
          <w:b/>
          <w:bCs/>
          <w:kern w:val="36"/>
          <w:sz w:val="48"/>
          <w:szCs w:val="48"/>
        </w:rPr>
        <w:t>10　最後に</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会計処理は、各カテゴリー・部会・委員会の活動を支える大切な基盤です。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また、正しい処理を積み重ねることは、</w:t>
      </w:r>
      <w:r w:rsidRPr="0021523A">
        <w:rPr>
          <w:rFonts w:ascii="ＭＳ Ｐゴシック" w:eastAsia="ＭＳ Ｐゴシック" w:hAnsi="ＭＳ Ｐゴシック" w:cs="ＭＳ Ｐゴシック"/>
          <w:b/>
          <w:bCs/>
          <w:kern w:val="0"/>
          <w:sz w:val="24"/>
        </w:rPr>
        <w:t>協会としての信頼性の向上</w:t>
      </w:r>
      <w:r w:rsidRPr="0021523A">
        <w:rPr>
          <w:rFonts w:ascii="ＭＳ Ｐゴシック" w:eastAsia="ＭＳ Ｐゴシック" w:hAnsi="ＭＳ Ｐゴシック" w:cs="ＭＳ Ｐゴシック"/>
          <w:kern w:val="0"/>
          <w:sz w:val="24"/>
        </w:rPr>
        <w:t>にもつながります。</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「例年こうだったから」ではなく、</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b/>
          <w:bCs/>
          <w:kern w:val="0"/>
          <w:sz w:val="24"/>
        </w:rPr>
        <w:t>今年度のルール・様式・考え方に基づいて処理する</w:t>
      </w:r>
      <w:r w:rsidRPr="0021523A">
        <w:rPr>
          <w:rFonts w:ascii="ＭＳ Ｐゴシック" w:eastAsia="ＭＳ Ｐゴシック" w:hAnsi="ＭＳ Ｐゴシック" w:cs="ＭＳ Ｐゴシック"/>
          <w:kern w:val="0"/>
          <w:sz w:val="24"/>
        </w:rPr>
        <w:t>ことを徹底してください。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ご不明な点がありましたら、必ず事務局までご相談ください。</w:t>
      </w:r>
    </w:p>
    <w:p w:rsidR="0021523A" w:rsidRPr="0021523A" w:rsidRDefault="0021523A" w:rsidP="0021523A">
      <w:pPr>
        <w:widowControl/>
        <w:spacing w:before="100" w:beforeAutospacing="1" w:after="100" w:afterAutospacing="1"/>
        <w:jc w:val="left"/>
        <w:rPr>
          <w:rFonts w:ascii="ＭＳ Ｐゴシック" w:eastAsia="ＭＳ Ｐゴシック" w:hAnsi="ＭＳ Ｐゴシック" w:cs="ＭＳ Ｐゴシック"/>
          <w:kern w:val="0"/>
          <w:sz w:val="24"/>
        </w:rPr>
      </w:pPr>
      <w:r w:rsidRPr="0021523A">
        <w:rPr>
          <w:rFonts w:ascii="ＭＳ Ｐゴシック" w:eastAsia="ＭＳ Ｐゴシック" w:hAnsi="ＭＳ Ｐゴシック" w:cs="ＭＳ Ｐゴシック"/>
          <w:kern w:val="0"/>
          <w:sz w:val="24"/>
        </w:rPr>
        <w:t>どうぞよろしくお願いいたします。</w:t>
      </w:r>
    </w:p>
    <w:p w:rsidR="0021523A" w:rsidRPr="0021523A" w:rsidRDefault="008515B9" w:rsidP="0021523A">
      <w:pPr>
        <w:widowControl/>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noProof/>
          <w:kern w:val="0"/>
          <w:sz w:val="24"/>
        </w:rPr>
        <w:pict>
          <v:rect id="_x0000_i1025" alt="" style="width:425.2pt;height:.05pt;mso-width-percent:0;mso-height-percent:0;mso-width-percent:0;mso-height-percent:0" o:hralign="center" o:hrstd="t" o:hr="t" fillcolor="#a0a0a0" stroked="f">
            <v:textbox inset="5.85pt,.7pt,5.85pt,.7pt"/>
          </v:rect>
        </w:pict>
      </w:r>
    </w:p>
    <w:p w:rsidR="00873182" w:rsidRDefault="00873182"/>
    <w:sectPr w:rsidR="00873182" w:rsidSect="00E9759A">
      <w:type w:val="continuous"/>
      <w:pgSz w:w="11910" w:h="16840"/>
      <w:pgMar w:top="1100" w:right="1320" w:bottom="817" w:left="1320" w:header="720" w:footer="720" w:gutter="0"/>
      <w:cols w:space="425"/>
      <w:docGrid w:type="linesAndChars" w:linePitch="3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10"/>
    <w:multiLevelType w:val="multilevel"/>
    <w:tmpl w:val="4604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97EFE"/>
    <w:multiLevelType w:val="multilevel"/>
    <w:tmpl w:val="46FE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34377"/>
    <w:multiLevelType w:val="multilevel"/>
    <w:tmpl w:val="C7FE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52A8"/>
    <w:multiLevelType w:val="multilevel"/>
    <w:tmpl w:val="9E1C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437A4"/>
    <w:multiLevelType w:val="multilevel"/>
    <w:tmpl w:val="A76A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3B29"/>
    <w:multiLevelType w:val="multilevel"/>
    <w:tmpl w:val="C9B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E5CB9"/>
    <w:multiLevelType w:val="multilevel"/>
    <w:tmpl w:val="CD26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B54C6"/>
    <w:multiLevelType w:val="multilevel"/>
    <w:tmpl w:val="F504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A2F49"/>
    <w:multiLevelType w:val="multilevel"/>
    <w:tmpl w:val="7BFE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D3A54"/>
    <w:multiLevelType w:val="multilevel"/>
    <w:tmpl w:val="F65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B0CE3"/>
    <w:multiLevelType w:val="multilevel"/>
    <w:tmpl w:val="3B6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1221B"/>
    <w:multiLevelType w:val="multilevel"/>
    <w:tmpl w:val="232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17BE6"/>
    <w:multiLevelType w:val="multilevel"/>
    <w:tmpl w:val="DBBA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95548"/>
    <w:multiLevelType w:val="multilevel"/>
    <w:tmpl w:val="01F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2020E"/>
    <w:multiLevelType w:val="multilevel"/>
    <w:tmpl w:val="28C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D76BF"/>
    <w:multiLevelType w:val="multilevel"/>
    <w:tmpl w:val="9D0E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E1213"/>
    <w:multiLevelType w:val="multilevel"/>
    <w:tmpl w:val="1056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56AA8"/>
    <w:multiLevelType w:val="multilevel"/>
    <w:tmpl w:val="1F3A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94AF5"/>
    <w:multiLevelType w:val="multilevel"/>
    <w:tmpl w:val="DBC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8232F"/>
    <w:multiLevelType w:val="multilevel"/>
    <w:tmpl w:val="EF1E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D4A00"/>
    <w:multiLevelType w:val="multilevel"/>
    <w:tmpl w:val="617C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139111">
    <w:abstractNumId w:val="14"/>
  </w:num>
  <w:num w:numId="2" w16cid:durableId="1370958770">
    <w:abstractNumId w:val="3"/>
  </w:num>
  <w:num w:numId="3" w16cid:durableId="678655417">
    <w:abstractNumId w:val="4"/>
  </w:num>
  <w:num w:numId="4" w16cid:durableId="633605491">
    <w:abstractNumId w:val="2"/>
  </w:num>
  <w:num w:numId="5" w16cid:durableId="2035646452">
    <w:abstractNumId w:val="12"/>
  </w:num>
  <w:num w:numId="6" w16cid:durableId="1084643848">
    <w:abstractNumId w:val="0"/>
  </w:num>
  <w:num w:numId="7" w16cid:durableId="1421096530">
    <w:abstractNumId w:val="13"/>
  </w:num>
  <w:num w:numId="8" w16cid:durableId="1041515766">
    <w:abstractNumId w:val="6"/>
  </w:num>
  <w:num w:numId="9" w16cid:durableId="821578270">
    <w:abstractNumId w:val="15"/>
  </w:num>
  <w:num w:numId="10" w16cid:durableId="1610047017">
    <w:abstractNumId w:val="10"/>
  </w:num>
  <w:num w:numId="11" w16cid:durableId="1794060863">
    <w:abstractNumId w:val="5"/>
  </w:num>
  <w:num w:numId="12" w16cid:durableId="1891720895">
    <w:abstractNumId w:val="16"/>
  </w:num>
  <w:num w:numId="13" w16cid:durableId="1430077113">
    <w:abstractNumId w:val="7"/>
  </w:num>
  <w:num w:numId="14" w16cid:durableId="774328420">
    <w:abstractNumId w:val="1"/>
  </w:num>
  <w:num w:numId="15" w16cid:durableId="1412850768">
    <w:abstractNumId w:val="19"/>
  </w:num>
  <w:num w:numId="16" w16cid:durableId="2102724178">
    <w:abstractNumId w:val="11"/>
  </w:num>
  <w:num w:numId="17" w16cid:durableId="1577472821">
    <w:abstractNumId w:val="8"/>
  </w:num>
  <w:num w:numId="18" w16cid:durableId="669452082">
    <w:abstractNumId w:val="17"/>
  </w:num>
  <w:num w:numId="19" w16cid:durableId="1509632428">
    <w:abstractNumId w:val="9"/>
  </w:num>
  <w:num w:numId="20" w16cid:durableId="208343790">
    <w:abstractNumId w:val="18"/>
  </w:num>
  <w:num w:numId="21" w16cid:durableId="6031935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10"/>
  <w:drawingGridVerticalSpacing w:val="373"/>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3A"/>
    <w:rsid w:val="0021523A"/>
    <w:rsid w:val="0050221F"/>
    <w:rsid w:val="006571BE"/>
    <w:rsid w:val="008515B9"/>
    <w:rsid w:val="00873182"/>
    <w:rsid w:val="00AF2D22"/>
    <w:rsid w:val="00E97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603263"/>
  <w15:chartTrackingRefBased/>
  <w15:docId w15:val="{5142FC98-0CB9-364C-867D-BF5C8CCD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52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152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2152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52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52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52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52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52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52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52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152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2152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52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52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52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52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52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52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52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5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2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5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23A"/>
    <w:pPr>
      <w:spacing w:before="160" w:after="160"/>
      <w:jc w:val="center"/>
    </w:pPr>
    <w:rPr>
      <w:i/>
      <w:iCs/>
      <w:color w:val="404040" w:themeColor="text1" w:themeTint="BF"/>
    </w:rPr>
  </w:style>
  <w:style w:type="character" w:customStyle="1" w:styleId="a8">
    <w:name w:val="引用文 (文字)"/>
    <w:basedOn w:val="a0"/>
    <w:link w:val="a7"/>
    <w:uiPriority w:val="29"/>
    <w:rsid w:val="0021523A"/>
    <w:rPr>
      <w:i/>
      <w:iCs/>
      <w:color w:val="404040" w:themeColor="text1" w:themeTint="BF"/>
    </w:rPr>
  </w:style>
  <w:style w:type="paragraph" w:styleId="a9">
    <w:name w:val="List Paragraph"/>
    <w:basedOn w:val="a"/>
    <w:uiPriority w:val="34"/>
    <w:qFormat/>
    <w:rsid w:val="0021523A"/>
    <w:pPr>
      <w:ind w:left="720"/>
      <w:contextualSpacing/>
    </w:pPr>
  </w:style>
  <w:style w:type="character" w:styleId="21">
    <w:name w:val="Intense Emphasis"/>
    <w:basedOn w:val="a0"/>
    <w:uiPriority w:val="21"/>
    <w:qFormat/>
    <w:rsid w:val="0021523A"/>
    <w:rPr>
      <w:i/>
      <w:iCs/>
      <w:color w:val="0F4761" w:themeColor="accent1" w:themeShade="BF"/>
    </w:rPr>
  </w:style>
  <w:style w:type="paragraph" w:styleId="22">
    <w:name w:val="Intense Quote"/>
    <w:basedOn w:val="a"/>
    <w:next w:val="a"/>
    <w:link w:val="23"/>
    <w:uiPriority w:val="30"/>
    <w:qFormat/>
    <w:rsid w:val="0021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523A"/>
    <w:rPr>
      <w:i/>
      <w:iCs/>
      <w:color w:val="0F4761" w:themeColor="accent1" w:themeShade="BF"/>
    </w:rPr>
  </w:style>
  <w:style w:type="character" w:styleId="24">
    <w:name w:val="Intense Reference"/>
    <w:basedOn w:val="a0"/>
    <w:uiPriority w:val="32"/>
    <w:qFormat/>
    <w:rsid w:val="0021523A"/>
    <w:rPr>
      <w:b/>
      <w:bCs/>
      <w:smallCaps/>
      <w:color w:val="0F4761" w:themeColor="accent1" w:themeShade="BF"/>
      <w:spacing w:val="5"/>
    </w:rPr>
  </w:style>
  <w:style w:type="paragraph" w:customStyle="1" w:styleId="p1">
    <w:name w:val="p1"/>
    <w:basedOn w:val="a"/>
    <w:rsid w:val="0021523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1">
    <w:name w:val="s1"/>
    <w:basedOn w:val="a0"/>
    <w:rsid w:val="0021523A"/>
  </w:style>
  <w:style w:type="paragraph" w:customStyle="1" w:styleId="p2">
    <w:name w:val="p2"/>
    <w:basedOn w:val="a"/>
    <w:rsid w:val="0021523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3">
    <w:name w:val="p3"/>
    <w:basedOn w:val="a"/>
    <w:rsid w:val="0021523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4">
    <w:name w:val="p4"/>
    <w:basedOn w:val="a"/>
    <w:rsid w:val="0021523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2">
    <w:name w:val="s2"/>
    <w:basedOn w:val="a0"/>
    <w:rsid w:val="0021523A"/>
  </w:style>
  <w:style w:type="character" w:customStyle="1" w:styleId="s3">
    <w:name w:val="s3"/>
    <w:basedOn w:val="a0"/>
    <w:rsid w:val="00215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71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amiura@mvb.biglobe.ne.jp</dc:creator>
  <cp:keywords/>
  <dc:description/>
  <cp:lastModifiedBy>amiura@mvb.biglobe.ne.jp</cp:lastModifiedBy>
  <cp:revision>2</cp:revision>
  <dcterms:created xsi:type="dcterms:W3CDTF">2026-04-03T07:53:00Z</dcterms:created>
  <dcterms:modified xsi:type="dcterms:W3CDTF">2026-04-06T05:41:00Z</dcterms:modified>
</cp:coreProperties>
</file>